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16E1" w:rsidRDefault="008016E1" w:rsidP="008016E1">
      <w:pPr>
        <w:pStyle w:val="a4"/>
        <w:jc w:val="left"/>
        <w:rPr>
          <w:rFonts w:hint="eastAsia"/>
        </w:rPr>
      </w:pPr>
      <w:r>
        <w:rPr>
          <w:rFonts w:hint="eastAsia"/>
        </w:rPr>
        <w:t>附件：采购需求和评分标准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采购内容：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2</w:t>
      </w: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条4M互联网光纤专线，分别由不同网络运营商提供</w:t>
      </w:r>
      <w:r w:rsidR="003006C8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，为西苑医院互联网医院提供专线服务</w:t>
      </w:r>
      <w:r w:rsidR="00F430F7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。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技术要求：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1、提供2个不同的静态IP地址；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2、互联网光纤专线裸机测试，上下行速率稳定于4Mb/s；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3、汇聚层、核心层全网采用双路由的备份保护，保证整个专用网络的安全、可靠、快速</w:t>
      </w:r>
      <w:r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；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4、提供RJ45物理接口。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服务要求：</w:t>
      </w:r>
    </w:p>
    <w:p w:rsidR="008016E1" w:rsidRPr="000F26C3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0F26C3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负责或配合可能因网络原因引起的故障排查工作，及时修复网络故障</w:t>
      </w:r>
      <w:r w:rsidRPr="000F26C3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。</w:t>
      </w:r>
    </w:p>
    <w:p w:rsidR="008016E1" w:rsidRPr="007468AB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7468AB">
        <w:rPr>
          <w:rFonts w:ascii="黑体" w:eastAsia="黑体" w:hAnsi="黑体" w:hint="eastAsia"/>
          <w:sz w:val="24"/>
          <w:szCs w:val="24"/>
        </w:rPr>
        <w:t>工期要求：</w:t>
      </w:r>
    </w:p>
    <w:p w:rsidR="008016E1" w:rsidRPr="007468AB" w:rsidRDefault="008016E1" w:rsidP="008016E1">
      <w:pPr>
        <w:widowControl/>
        <w:shd w:val="clear" w:color="auto" w:fill="FFFFFF"/>
        <w:spacing w:after="120" w:line="360" w:lineRule="exact"/>
        <w:ind w:firstLine="442"/>
        <w:jc w:val="left"/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</w:pP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合同</w:t>
      </w:r>
      <w:r w:rsidR="00B945B1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签订后</w:t>
      </w: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[</w:t>
      </w:r>
      <w:r w:rsidR="00A6391B">
        <w:rPr>
          <w:rFonts w:ascii="仿宋" w:eastAsia="仿宋" w:hAnsi="仿宋" w:cs="宋体" w:hint="eastAsia"/>
          <w:color w:val="252525"/>
          <w:kern w:val="0"/>
          <w:sz w:val="24"/>
          <w:szCs w:val="24"/>
          <w:shd w:val="clear" w:color="auto" w:fill="FFFFFF"/>
        </w:rPr>
        <w:t>5</w:t>
      </w:r>
      <w:r w:rsidRPr="007468AB">
        <w:rPr>
          <w:rFonts w:ascii="仿宋" w:eastAsia="仿宋" w:hAnsi="仿宋" w:cs="宋体"/>
          <w:color w:val="252525"/>
          <w:kern w:val="0"/>
          <w:sz w:val="24"/>
          <w:szCs w:val="24"/>
          <w:shd w:val="clear" w:color="auto" w:fill="FFFFFF"/>
        </w:rPr>
        <w:t>]日内,在西苑医院指定地点完成所需专线安装调试工作。</w:t>
      </w:r>
    </w:p>
    <w:p w:rsidR="008016E1" w:rsidRPr="000F26C3" w:rsidRDefault="008016E1" w:rsidP="008016E1">
      <w:pPr>
        <w:pStyle w:val="a4"/>
        <w:spacing w:before="60" w:line="400" w:lineRule="exact"/>
        <w:jc w:val="both"/>
        <w:rPr>
          <w:rFonts w:ascii="黑体" w:eastAsia="黑体" w:hAnsi="黑体" w:hint="eastAsia"/>
          <w:sz w:val="24"/>
          <w:szCs w:val="24"/>
        </w:rPr>
      </w:pPr>
      <w:r w:rsidRPr="000F26C3">
        <w:rPr>
          <w:rFonts w:ascii="黑体" w:eastAsia="黑体" w:hAnsi="黑体" w:hint="eastAsia"/>
          <w:sz w:val="24"/>
          <w:szCs w:val="24"/>
        </w:rPr>
        <w:t>评分标准：</w:t>
      </w:r>
    </w:p>
    <w:tbl>
      <w:tblPr>
        <w:tblW w:w="101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18"/>
        <w:gridCol w:w="2042"/>
        <w:gridCol w:w="6095"/>
      </w:tblGrid>
      <w:tr w:rsidR="008016E1" w:rsidTr="00453DF9">
        <w:trPr>
          <w:trHeight w:val="331"/>
          <w:jc w:val="center"/>
        </w:trPr>
        <w:tc>
          <w:tcPr>
            <w:tcW w:w="1236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818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分值</w:t>
            </w:r>
          </w:p>
        </w:tc>
        <w:tc>
          <w:tcPr>
            <w:tcW w:w="2042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评分因素分项</w:t>
            </w:r>
          </w:p>
        </w:tc>
        <w:tc>
          <w:tcPr>
            <w:tcW w:w="6095" w:type="dxa"/>
            <w:vAlign w:val="center"/>
          </w:tcPr>
          <w:p w:rsidR="008016E1" w:rsidRDefault="008016E1" w:rsidP="00453DF9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8016E1" w:rsidTr="00453DF9">
        <w:trPr>
          <w:trHeight w:val="331"/>
          <w:jc w:val="center"/>
        </w:trPr>
        <w:tc>
          <w:tcPr>
            <w:tcW w:w="1236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价格部分</w:t>
            </w:r>
          </w:p>
        </w:tc>
        <w:tc>
          <w:tcPr>
            <w:tcW w:w="818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</w:tc>
        <w:tc>
          <w:tcPr>
            <w:tcW w:w="2042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投标价格（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评标价格分数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=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（评标基准价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投标报价）×价格权重×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</w:p>
          <w:p w:rsidR="008016E1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/>
                <w:kern w:val="0"/>
                <w:szCs w:val="21"/>
              </w:rPr>
            </w:pPr>
            <w:r w:rsidRPr="00DB0750">
              <w:rPr>
                <w:rFonts w:ascii="宋体" w:hAnsi="宋体" w:cs="宋体" w:hint="eastAsia"/>
                <w:bCs/>
                <w:kern w:val="0"/>
                <w:szCs w:val="21"/>
              </w:rPr>
              <w:t>所有有效投标人报价的最低价作为评标基准价，最高得</w:t>
            </w:r>
            <w:r w:rsidRPr="00DB0750">
              <w:rPr>
                <w:rFonts w:ascii="宋体" w:hAnsi="宋体" w:cs="宋体"/>
                <w:bCs/>
                <w:kern w:val="0"/>
                <w:szCs w:val="21"/>
              </w:rPr>
              <w:t>30</w:t>
            </w:r>
            <w:r w:rsidRPr="00DB0750">
              <w:rPr>
                <w:rFonts w:ascii="宋体" w:hAnsi="宋体" w:cs="宋体"/>
                <w:bCs/>
                <w:kern w:val="0"/>
                <w:szCs w:val="21"/>
              </w:rPr>
              <w:t>分。</w:t>
            </w:r>
          </w:p>
        </w:tc>
      </w:tr>
      <w:tr w:rsidR="008016E1" w:rsidTr="00D976AF">
        <w:trPr>
          <w:trHeight w:val="2256"/>
          <w:jc w:val="center"/>
        </w:trPr>
        <w:tc>
          <w:tcPr>
            <w:tcW w:w="1236" w:type="dxa"/>
            <w:vMerge w:val="restart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商务部分</w:t>
            </w:r>
          </w:p>
        </w:tc>
        <w:tc>
          <w:tcPr>
            <w:tcW w:w="818" w:type="dxa"/>
            <w:vMerge w:val="restart"/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40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vAlign w:val="center"/>
          </w:tcPr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资质（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016E1" w:rsidRPr="00872DA7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、投标人具有信息系统安全等级保护备案三级证明得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分，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未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提供不得分；满分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  <w:p w:rsidR="008016E1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、高新技术企业认定。获得国家级高新技术企业认定，得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分；获得省级高新技术企业认定，得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5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分；获得地市级高新技术企业认定，得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2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分；没有，不得分；满分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</w:p>
          <w:p w:rsidR="008016E1" w:rsidRPr="00872DA7" w:rsidRDefault="008016E1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注：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>以上材料需提供复印件并加盖公章</w:t>
            </w:r>
          </w:p>
        </w:tc>
      </w:tr>
      <w:tr w:rsidR="008016E1" w:rsidTr="00D976AF">
        <w:trPr>
          <w:trHeight w:val="1257"/>
          <w:jc w:val="center"/>
        </w:trPr>
        <w:tc>
          <w:tcPr>
            <w:tcW w:w="1236" w:type="dxa"/>
            <w:vMerge/>
            <w:vAlign w:val="center"/>
          </w:tcPr>
          <w:p w:rsidR="008016E1" w:rsidRDefault="008016E1" w:rsidP="00453DF9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8016E1" w:rsidRDefault="008016E1" w:rsidP="00453DF9">
            <w:pPr>
              <w:widowControl/>
              <w:spacing w:line="400" w:lineRule="exact"/>
              <w:ind w:firstLineChars="200" w:firstLine="420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042" w:type="dxa"/>
            <w:tcBorders>
              <w:top w:val="single" w:sz="4" w:space="0" w:color="auto"/>
            </w:tcBorders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业绩（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016E1" w:rsidRPr="00BC33DE" w:rsidRDefault="008016E1" w:rsidP="00453DF9">
            <w:pPr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1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、投标人近</w:t>
            </w:r>
            <w:r w:rsidR="007056F7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  <w:r w:rsidR="007056F7">
              <w:rPr>
                <w:rFonts w:ascii="宋体" w:hAnsi="宋体" w:cs="宋体" w:hint="eastAsia"/>
                <w:bCs/>
                <w:kern w:val="0"/>
                <w:szCs w:val="21"/>
              </w:rPr>
              <w:t>19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年以来）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在北京地区三甲医院的移动智慧医疗合作案例，每提供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份得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4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分，</w:t>
            </w:r>
            <w:r w:rsidR="00D976AF">
              <w:rPr>
                <w:rFonts w:ascii="宋体" w:hAnsi="宋体" w:cs="宋体" w:hint="eastAsia"/>
                <w:bCs/>
                <w:kern w:val="0"/>
                <w:szCs w:val="21"/>
              </w:rPr>
              <w:t>满分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 w:rsidRPr="00BC33DE">
              <w:rPr>
                <w:rFonts w:ascii="宋体" w:hAnsi="宋体" w:cs="宋体"/>
                <w:bCs/>
                <w:kern w:val="0"/>
                <w:szCs w:val="21"/>
              </w:rPr>
              <w:t>分；</w:t>
            </w:r>
          </w:p>
          <w:p w:rsidR="008016E1" w:rsidRPr="00D976AF" w:rsidRDefault="008016E1" w:rsidP="00D976AF">
            <w:pPr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D976AF">
              <w:rPr>
                <w:rFonts w:ascii="宋体" w:hAnsi="宋体" w:cs="宋体" w:hint="eastAsia"/>
                <w:bCs/>
                <w:kern w:val="0"/>
                <w:szCs w:val="21"/>
              </w:rPr>
              <w:t>注：以上材料需提供</w:t>
            </w:r>
            <w:r w:rsidR="00D976AF">
              <w:rPr>
                <w:rFonts w:ascii="宋体" w:hAnsi="宋体" w:cs="宋体" w:hint="eastAsia"/>
                <w:bCs/>
                <w:kern w:val="0"/>
                <w:szCs w:val="21"/>
              </w:rPr>
              <w:t>合同</w:t>
            </w:r>
            <w:r w:rsidRPr="00D976AF">
              <w:rPr>
                <w:rFonts w:ascii="宋体" w:hAnsi="宋体" w:cs="宋体" w:hint="eastAsia"/>
                <w:bCs/>
                <w:kern w:val="0"/>
                <w:szCs w:val="21"/>
              </w:rPr>
              <w:t>复印件并加盖公章</w:t>
            </w:r>
          </w:p>
        </w:tc>
      </w:tr>
      <w:tr w:rsidR="008016E1" w:rsidTr="00453DF9">
        <w:trPr>
          <w:trHeight w:val="331"/>
          <w:jc w:val="center"/>
        </w:trPr>
        <w:tc>
          <w:tcPr>
            <w:tcW w:w="1236" w:type="dxa"/>
            <w:vMerge w:val="restart"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技术部分</w:t>
            </w:r>
          </w:p>
        </w:tc>
        <w:tc>
          <w:tcPr>
            <w:tcW w:w="818" w:type="dxa"/>
            <w:vMerge w:val="restart"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</w:rPr>
              <w:t>30</w:t>
            </w:r>
          </w:p>
        </w:tc>
        <w:tc>
          <w:tcPr>
            <w:tcW w:w="2042" w:type="dxa"/>
            <w:vAlign w:val="center"/>
          </w:tcPr>
          <w:p w:rsidR="005A7F68" w:rsidRDefault="005A7F68" w:rsidP="00453DF9">
            <w:pPr>
              <w:widowControl/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技术响应</w:t>
            </w:r>
          </w:p>
          <w:p w:rsidR="008016E1" w:rsidRDefault="008016E1" w:rsidP="00453DF9">
            <w:pPr>
              <w:widowControl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5A7F68" w:rsidRDefault="005A7F68" w:rsidP="00453DF9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对采购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需求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中的所有条目进行逐一应答，有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项条款不满足的，扣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分，最低得分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0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 w:rsidR="006B30DD">
              <w:rPr>
                <w:rFonts w:ascii="宋体" w:hAnsi="宋体" w:cs="宋体" w:hint="eastAsia"/>
                <w:bCs/>
                <w:kern w:val="0"/>
                <w:szCs w:val="21"/>
              </w:rPr>
              <w:t>，满分</w:t>
            </w:r>
            <w:r w:rsidR="006B30DD"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  <w:r w:rsidR="006B30DD"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  <w:r w:rsidRPr="005A7F68"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  <w:tr w:rsidR="008016E1" w:rsidTr="00453DF9">
        <w:trPr>
          <w:trHeight w:val="331"/>
          <w:jc w:val="center"/>
        </w:trPr>
        <w:tc>
          <w:tcPr>
            <w:tcW w:w="1236" w:type="dxa"/>
            <w:vMerge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/>
                <w:kern w:val="0"/>
                <w:szCs w:val="21"/>
              </w:rPr>
            </w:pPr>
          </w:p>
        </w:tc>
        <w:tc>
          <w:tcPr>
            <w:tcW w:w="818" w:type="dxa"/>
            <w:vMerge/>
            <w:vAlign w:val="center"/>
          </w:tcPr>
          <w:p w:rsidR="008016E1" w:rsidRDefault="008016E1" w:rsidP="00453DF9">
            <w:pPr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2042" w:type="dxa"/>
            <w:vAlign w:val="center"/>
          </w:tcPr>
          <w:p w:rsidR="00CE6F47" w:rsidRDefault="008016E1" w:rsidP="00453DF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售后服务</w:t>
            </w:r>
          </w:p>
          <w:p w:rsidR="008016E1" w:rsidRDefault="008016E1" w:rsidP="00453DF9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</w:t>
            </w:r>
            <w:r>
              <w:rPr>
                <w:rFonts w:ascii="宋体" w:hAnsi="宋体" w:cs="宋体"/>
                <w:bCs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分）</w:t>
            </w:r>
          </w:p>
        </w:tc>
        <w:tc>
          <w:tcPr>
            <w:tcW w:w="6095" w:type="dxa"/>
            <w:vAlign w:val="center"/>
          </w:tcPr>
          <w:p w:rsidR="008016E1" w:rsidRPr="005A7F68" w:rsidRDefault="008016E1" w:rsidP="005A7F68">
            <w:pPr>
              <w:widowControl/>
              <w:snapToGrid w:val="0"/>
              <w:spacing w:line="400" w:lineRule="exact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对投标人提供的售后服务方案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的</w:t>
            </w:r>
            <w:r w:rsidR="005A7F68" w:rsidRPr="00872DA7">
              <w:rPr>
                <w:rFonts w:ascii="宋体" w:hAnsi="宋体" w:cs="宋体"/>
                <w:bCs/>
                <w:kern w:val="0"/>
                <w:szCs w:val="21"/>
              </w:rPr>
              <w:t>内容全面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性、</w:t>
            </w:r>
            <w:r w:rsidR="005A7F68" w:rsidRPr="00872DA7">
              <w:rPr>
                <w:rFonts w:ascii="宋体" w:hAnsi="宋体" w:cs="宋体"/>
                <w:bCs/>
                <w:kern w:val="0"/>
                <w:szCs w:val="21"/>
              </w:rPr>
              <w:t>科学合理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性</w:t>
            </w:r>
            <w:r w:rsidR="005A7F68" w:rsidRPr="00872DA7">
              <w:rPr>
                <w:rFonts w:ascii="宋体" w:hAnsi="宋体" w:cs="宋体"/>
                <w:bCs/>
                <w:kern w:val="0"/>
                <w:szCs w:val="21"/>
              </w:rPr>
              <w:t>、可行性</w:t>
            </w:r>
            <w:r w:rsidRPr="00872DA7">
              <w:rPr>
                <w:rFonts w:ascii="宋体" w:hAnsi="宋体" w:cs="宋体" w:hint="eastAsia"/>
                <w:bCs/>
                <w:kern w:val="0"/>
                <w:szCs w:val="21"/>
              </w:rPr>
              <w:t>进行综合评审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，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0-10</w:t>
            </w:r>
            <w:r w:rsidR="005A7F68">
              <w:rPr>
                <w:rFonts w:ascii="宋体" w:hAnsi="宋体" w:cs="宋体" w:hint="eastAsia"/>
                <w:bCs/>
                <w:kern w:val="0"/>
                <w:szCs w:val="21"/>
              </w:rPr>
              <w:t>分。</w:t>
            </w:r>
            <w:r w:rsidRPr="00872DA7">
              <w:rPr>
                <w:rFonts w:ascii="宋体" w:hAnsi="宋体" w:cs="宋体"/>
                <w:bCs/>
                <w:kern w:val="0"/>
                <w:szCs w:val="21"/>
              </w:rPr>
              <w:t xml:space="preserve"> </w:t>
            </w:r>
          </w:p>
        </w:tc>
      </w:tr>
    </w:tbl>
    <w:p w:rsidR="00BA5AC5" w:rsidRPr="008016E1" w:rsidRDefault="00BA5AC5">
      <w:pPr>
        <w:rPr>
          <w:rFonts w:hint="eastAsia"/>
        </w:rPr>
      </w:pPr>
    </w:p>
    <w:sectPr w:rsidR="00BA5AC5" w:rsidRPr="00801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F4112" w:rsidRDefault="004F4112" w:rsidP="006B30DD">
      <w:pPr>
        <w:rPr>
          <w:rFonts w:hint="eastAsia"/>
        </w:rPr>
      </w:pPr>
      <w:r>
        <w:separator/>
      </w:r>
    </w:p>
  </w:endnote>
  <w:endnote w:type="continuationSeparator" w:id="0">
    <w:p w:rsidR="004F4112" w:rsidRDefault="004F4112" w:rsidP="006B30D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F4112" w:rsidRDefault="004F4112" w:rsidP="006B30DD">
      <w:pPr>
        <w:rPr>
          <w:rFonts w:hint="eastAsia"/>
        </w:rPr>
      </w:pPr>
      <w:r>
        <w:separator/>
      </w:r>
    </w:p>
  </w:footnote>
  <w:footnote w:type="continuationSeparator" w:id="0">
    <w:p w:rsidR="004F4112" w:rsidRDefault="004F4112" w:rsidP="006B30D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6E1"/>
    <w:rsid w:val="001B4138"/>
    <w:rsid w:val="003006C8"/>
    <w:rsid w:val="004D78D9"/>
    <w:rsid w:val="004F4112"/>
    <w:rsid w:val="005A7F68"/>
    <w:rsid w:val="00600ED7"/>
    <w:rsid w:val="006B30DD"/>
    <w:rsid w:val="006C0208"/>
    <w:rsid w:val="007056F7"/>
    <w:rsid w:val="00763C5D"/>
    <w:rsid w:val="008016E1"/>
    <w:rsid w:val="0080332E"/>
    <w:rsid w:val="008A38AE"/>
    <w:rsid w:val="00A34B72"/>
    <w:rsid w:val="00A6391B"/>
    <w:rsid w:val="00B945B1"/>
    <w:rsid w:val="00BA5AC5"/>
    <w:rsid w:val="00CE6F47"/>
    <w:rsid w:val="00D976AF"/>
    <w:rsid w:val="00DF6AA3"/>
    <w:rsid w:val="00F430F7"/>
    <w:rsid w:val="00F710A8"/>
    <w:rsid w:val="00F72C50"/>
    <w:rsid w:val="00FB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6EDDB"/>
  <w15:chartTrackingRefBased/>
  <w15:docId w15:val="{44BCD5C3-04C8-4ACD-8AC5-23A87C48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6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8016E1"/>
    <w:pPr>
      <w:ind w:firstLineChars="200" w:firstLine="420"/>
    </w:pPr>
  </w:style>
  <w:style w:type="paragraph" w:styleId="a4">
    <w:name w:val="Title"/>
    <w:basedOn w:val="a"/>
    <w:next w:val="a"/>
    <w:link w:val="a5"/>
    <w:uiPriority w:val="10"/>
    <w:qFormat/>
    <w:rsid w:val="008016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016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B30D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B30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B30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B30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du</dc:creator>
  <cp:keywords/>
  <dc:description/>
  <cp:lastModifiedBy>cathy du</cp:lastModifiedBy>
  <cp:revision>12</cp:revision>
  <dcterms:created xsi:type="dcterms:W3CDTF">2024-07-31T08:42:00Z</dcterms:created>
  <dcterms:modified xsi:type="dcterms:W3CDTF">2024-08-01T05:55:00Z</dcterms:modified>
</cp:coreProperties>
</file>